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03CDB" w:rsidR="00403CDB" w:rsidP="00403CDB" w:rsidRDefault="00403CDB" w14:paraId="649BB07B" w14:textId="42746274">
      <w:pPr>
        <w:spacing w:after="0" w:line="240" w:lineRule="auto"/>
        <w:jc w:val="center"/>
        <w:textAlignment w:val="baseline"/>
        <w:rPr>
          <w:rFonts w:ascii="Segoe UI" w:hAnsi="Segoe UI" w:eastAsia="Times New Roman" w:cs="Segoe UI"/>
          <w:sz w:val="18"/>
          <w:szCs w:val="18"/>
        </w:rPr>
      </w:pPr>
      <w:r>
        <w:rPr>
          <w:rFonts w:ascii="Arial" w:hAnsi="Arial" w:eastAsia="Times New Roman" w:cs="Arial"/>
          <w:b/>
          <w:bCs/>
          <w:noProof/>
          <w:sz w:val="28"/>
          <w:szCs w:val="28"/>
        </w:rPr>
        <w:drawing>
          <wp:anchor distT="0" distB="0" distL="114300" distR="114300" simplePos="0" relativeHeight="251657216" behindDoc="1" locked="0" layoutInCell="1" allowOverlap="1" wp14:anchorId="2B551522" wp14:editId="24BA1BF8">
            <wp:simplePos x="0" y="0"/>
            <wp:positionH relativeFrom="column">
              <wp:posOffset>31750</wp:posOffset>
            </wp:positionH>
            <wp:positionV relativeFrom="paragraph">
              <wp:posOffset>0</wp:posOffset>
            </wp:positionV>
            <wp:extent cx="730885" cy="6254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885" cy="625475"/>
                    </a:xfrm>
                    <a:prstGeom prst="rect">
                      <a:avLst/>
                    </a:prstGeom>
                  </pic:spPr>
                </pic:pic>
              </a:graphicData>
            </a:graphic>
            <wp14:sizeRelH relativeFrom="page">
              <wp14:pctWidth>0</wp14:pctWidth>
            </wp14:sizeRelH>
            <wp14:sizeRelV relativeFrom="page">
              <wp14:pctHeight>0</wp14:pctHeight>
            </wp14:sizeRelV>
          </wp:anchor>
        </w:drawing>
      </w:r>
      <w:r w:rsidRPr="00403CDB" w:rsidR="00403CDB">
        <w:rPr>
          <w:rFonts w:ascii="Arial" w:hAnsi="Arial" w:eastAsia="Times New Roman" w:cs="Arial"/>
          <w:b w:val="1"/>
          <w:bCs w:val="1"/>
          <w:sz w:val="28"/>
          <w:szCs w:val="28"/>
        </w:rPr>
        <w:t>North East School Division</w:t>
      </w:r>
      <w:r w:rsidRPr="00403CDB" w:rsidR="00403CDB">
        <w:rPr>
          <w:rFonts w:ascii="Arial" w:hAnsi="Arial" w:eastAsia="Times New Roman" w:cs="Arial"/>
          <w:sz w:val="28"/>
          <w:szCs w:val="28"/>
        </w:rPr>
        <w:t> </w:t>
      </w:r>
    </w:p>
    <w:p w:rsidRPr="00403CDB" w:rsidR="00403CDB" w:rsidP="25CE62B5" w:rsidRDefault="00403CDB" w14:paraId="43CE43C3" w14:textId="7D1E27CC">
      <w:pPr>
        <w:spacing w:after="0" w:line="240" w:lineRule="auto"/>
        <w:jc w:val="center"/>
        <w:textAlignment w:val="baseline"/>
        <w:rPr>
          <w:rFonts w:ascii="Arial" w:hAnsi="Arial" w:eastAsia="Times New Roman" w:cs="Arial"/>
          <w:sz w:val="28"/>
          <w:szCs w:val="28"/>
        </w:rPr>
      </w:pPr>
      <w:r w:rsidRPr="424B5C30" w:rsidR="00403CDB">
        <w:rPr>
          <w:rFonts w:ascii="Arial" w:hAnsi="Arial" w:eastAsia="Times New Roman" w:cs="Arial"/>
          <w:b w:val="1"/>
          <w:bCs w:val="1"/>
          <w:sz w:val="28"/>
          <w:szCs w:val="28"/>
        </w:rPr>
        <w:t>Unpacking Outcomes</w:t>
      </w:r>
      <w:r>
        <w:br/>
      </w:r>
      <w:r w:rsidRPr="424B5C30" w:rsidR="73A72FF6">
        <w:rPr>
          <w:rFonts w:ascii="Arial" w:hAnsi="Arial" w:eastAsia="Times New Roman" w:cs="Arial"/>
          <w:b w:val="1"/>
          <w:bCs w:val="1"/>
          <w:sz w:val="28"/>
          <w:szCs w:val="28"/>
        </w:rPr>
        <w:t>Module 23: Budgeting for Profit Planning (Core)</w:t>
      </w:r>
      <w:r w:rsidRPr="424B5C30" w:rsidR="5C630C59">
        <w:rPr>
          <w:rFonts w:ascii="Arial" w:hAnsi="Arial" w:eastAsia="Times New Roman" w:cs="Arial"/>
          <w:b w:val="1"/>
          <w:bCs w:val="1"/>
          <w:sz w:val="28"/>
          <w:szCs w:val="28"/>
        </w:rPr>
        <w:t xml:space="preserve"> </w:t>
      </w:r>
    </w:p>
    <w:p w:rsidRPr="00403CDB" w:rsidR="00403CDB" w:rsidP="00403CDB" w:rsidRDefault="00403CDB" w14:paraId="5B0A6AF4" w14:textId="77777777">
      <w:pPr>
        <w:spacing w:after="0" w:line="240" w:lineRule="auto"/>
        <w:jc w:val="center"/>
        <w:textAlignment w:val="baseline"/>
        <w:rPr>
          <w:rFonts w:ascii="Segoe UI" w:hAnsi="Segoe UI" w:eastAsia="Times New Roman" w:cs="Segoe UI"/>
          <w:sz w:val="18"/>
          <w:szCs w:val="18"/>
        </w:rPr>
      </w:pPr>
      <w:r w:rsidRPr="00403CDB">
        <w:rPr>
          <w:rFonts w:ascii="Arial" w:hAnsi="Arial" w:eastAsia="Times New Roman" w:cs="Arial"/>
          <w:sz w:val="28"/>
          <w:szCs w:val="28"/>
        </w:rPr>
        <w:t> </w:t>
      </w:r>
    </w:p>
    <w:tbl>
      <w:tblPr>
        <w:tblW w:w="129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05"/>
        <w:gridCol w:w="4320"/>
        <w:gridCol w:w="4619"/>
      </w:tblGrid>
      <w:tr w:rsidRPr="00403CDB" w:rsidR="00403CDB" w:rsidTr="2A14750C" w14:paraId="128604A3" w14:textId="77777777">
        <w:tc>
          <w:tcPr>
            <w:tcW w:w="12944" w:type="dxa"/>
            <w:gridSpan w:val="3"/>
            <w:tcBorders>
              <w:top w:val="single" w:color="auto" w:sz="6" w:space="0"/>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39B5E7AF" w14:textId="69F3A100">
            <w:pPr>
              <w:spacing w:after="0" w:line="240" w:lineRule="auto"/>
              <w:textAlignment w:val="baseline"/>
              <w:divId w:val="1225068102"/>
              <w:rPr>
                <w:rFonts w:ascii="Times New Roman" w:hAnsi="Times New Roman" w:eastAsia="Times New Roman" w:cs="Times New Roman"/>
                <w:sz w:val="24"/>
                <w:szCs w:val="24"/>
              </w:rPr>
            </w:pPr>
            <w:r w:rsidRPr="00403CDB">
              <w:rPr>
                <w:rFonts w:ascii="Arial" w:hAnsi="Arial" w:eastAsia="Times New Roman" w:cs="Arial"/>
                <w:b/>
                <w:bCs/>
                <w:sz w:val="24"/>
                <w:szCs w:val="24"/>
              </w:rPr>
              <w:t>Unpacking the Outcome</w:t>
            </w:r>
            <w:r w:rsidRPr="00403CDB">
              <w:rPr>
                <w:rFonts w:ascii="Arial" w:hAnsi="Arial" w:eastAsia="Times New Roman" w:cs="Arial"/>
                <w:sz w:val="24"/>
                <w:szCs w:val="24"/>
              </w:rPr>
              <w:t> </w:t>
            </w:r>
          </w:p>
        </w:tc>
      </w:tr>
      <w:tr w:rsidRPr="00403CDB" w:rsidR="00403CDB" w:rsidTr="2A14750C" w14:paraId="417B7CF0" w14:textId="77777777">
        <w:tc>
          <w:tcPr>
            <w:tcW w:w="12944"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1B4E4B18" w:rsidRDefault="00403CDB" w14:paraId="3A6C8F72" w14:textId="45140CA5">
            <w:pPr>
              <w:spacing w:after="0" w:line="240" w:lineRule="auto"/>
              <w:textAlignment w:val="baseline"/>
              <w:rPr>
                <w:rFonts w:ascii="Arial" w:hAnsi="Arial" w:eastAsia="Times New Roman" w:cs="Arial"/>
                <w:sz w:val="24"/>
                <w:szCs w:val="24"/>
              </w:rPr>
            </w:pPr>
            <w:r w:rsidRPr="424B5C30" w:rsidR="78435B2B">
              <w:rPr>
                <w:rFonts w:ascii="Arial" w:hAnsi="Arial" w:eastAsia="Times New Roman" w:cs="Arial"/>
                <w:sz w:val="24"/>
                <w:szCs w:val="24"/>
              </w:rPr>
              <w:t>Examine --&gt; the ways budgets assist</w:t>
            </w:r>
          </w:p>
          <w:p w:rsidRPr="00403CDB" w:rsidR="00403CDB" w:rsidP="00403CDB" w:rsidRDefault="00403CDB" w14:paraId="1CAA0481"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sz w:val="24"/>
                <w:szCs w:val="24"/>
              </w:rPr>
              <w:t> </w:t>
            </w:r>
          </w:p>
        </w:tc>
      </w:tr>
      <w:tr w:rsidRPr="00403CDB" w:rsidR="00403CDB" w:rsidTr="2A14750C" w14:paraId="54B1B74F" w14:textId="77777777">
        <w:tc>
          <w:tcPr>
            <w:tcW w:w="12944" w:type="dxa"/>
            <w:gridSpan w:val="3"/>
            <w:tcBorders>
              <w:top w:val="nil"/>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3974E63E" w14:textId="4D41CF1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Outcome </w:t>
            </w:r>
            <w:r w:rsidRPr="00403CDB">
              <w:rPr>
                <w:rFonts w:ascii="Arial" w:hAnsi="Arial" w:eastAsia="Times New Roman" w:cs="Arial"/>
              </w:rPr>
              <w:t>(circle the verb and underline the qualifiers) </w:t>
            </w:r>
          </w:p>
        </w:tc>
      </w:tr>
      <w:tr w:rsidRPr="00403CDB" w:rsidR="00403CDB" w:rsidTr="2A14750C" w14:paraId="2BC1DDFB" w14:textId="77777777">
        <w:tc>
          <w:tcPr>
            <w:tcW w:w="12944"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424B5C30" w:rsidRDefault="00403CDB" w14:paraId="56C3B95E" w14:textId="4C1ED045">
            <w:pPr>
              <w:pStyle w:val="Normal"/>
              <w:spacing w:after="0" w:line="240" w:lineRule="auto"/>
              <w:textAlignment w:val="baseline"/>
              <w:rPr>
                <w:rFonts w:ascii="Arial" w:hAnsi="Arial" w:eastAsia="Times New Roman" w:cs="Arial"/>
                <w:sz w:val="24"/>
                <w:szCs w:val="24"/>
              </w:rPr>
            </w:pPr>
            <w:r w:rsidRPr="424B5C30" w:rsidR="0A9B9DE5">
              <w:rPr>
                <w:rFonts w:ascii="Arial" w:hAnsi="Arial" w:eastAsia="Times New Roman" w:cs="Arial"/>
                <w:sz w:val="24"/>
                <w:szCs w:val="24"/>
                <w:highlight w:val="yellow"/>
              </w:rPr>
              <w:t>Examine</w:t>
            </w:r>
            <w:r w:rsidRPr="424B5C30" w:rsidR="0A9B9DE5">
              <w:rPr>
                <w:rFonts w:ascii="Arial" w:hAnsi="Arial" w:eastAsia="Times New Roman" w:cs="Arial"/>
                <w:sz w:val="24"/>
                <w:szCs w:val="24"/>
              </w:rPr>
              <w:t xml:space="preserve"> </w:t>
            </w:r>
            <w:r w:rsidRPr="424B5C30" w:rsidR="0A9B9DE5">
              <w:rPr>
                <w:rFonts w:ascii="Arial" w:hAnsi="Arial" w:eastAsia="Times New Roman" w:cs="Arial"/>
                <w:sz w:val="24"/>
                <w:szCs w:val="24"/>
                <w:u w:val="single"/>
              </w:rPr>
              <w:t>how budgets</w:t>
            </w:r>
            <w:r w:rsidRPr="424B5C30" w:rsidR="0A9B9DE5">
              <w:rPr>
                <w:rFonts w:ascii="Arial" w:hAnsi="Arial" w:eastAsia="Times New Roman" w:cs="Arial"/>
                <w:sz w:val="24"/>
                <w:szCs w:val="24"/>
              </w:rPr>
              <w:t xml:space="preserve"> </w:t>
            </w:r>
            <w:r w:rsidRPr="424B5C30" w:rsidR="0A9B9DE5">
              <w:rPr>
                <w:rFonts w:ascii="Arial" w:hAnsi="Arial" w:eastAsia="Times New Roman" w:cs="Arial"/>
                <w:sz w:val="24"/>
                <w:szCs w:val="24"/>
                <w:u w:val="single"/>
              </w:rPr>
              <w:t>assist</w:t>
            </w:r>
            <w:r w:rsidRPr="424B5C30" w:rsidR="0A9B9DE5">
              <w:rPr>
                <w:rFonts w:ascii="Arial" w:hAnsi="Arial" w:eastAsia="Times New Roman" w:cs="Arial"/>
                <w:sz w:val="24"/>
                <w:szCs w:val="24"/>
              </w:rPr>
              <w:t xml:space="preserve"> in profit planning.</w:t>
            </w:r>
          </w:p>
          <w:p w:rsidRPr="00403CDB" w:rsidR="00403CDB" w:rsidP="424B5C30" w:rsidRDefault="00403CDB" w14:paraId="09520CCE" w14:textId="38BFE9DA">
            <w:pPr>
              <w:pStyle w:val="Normal"/>
              <w:spacing w:after="0" w:line="240" w:lineRule="auto"/>
              <w:textAlignment w:val="baseline"/>
              <w:rPr>
                <w:rFonts w:ascii="Arial" w:hAnsi="Arial" w:eastAsia="Times New Roman" w:cs="Arial"/>
                <w:sz w:val="24"/>
                <w:szCs w:val="24"/>
                <w:highlight w:val="yellow"/>
              </w:rPr>
            </w:pPr>
          </w:p>
        </w:tc>
      </w:tr>
      <w:tr w:rsidRPr="00403CDB" w:rsidR="00403CDB" w:rsidTr="2A14750C" w14:paraId="2D92A792" w14:textId="77777777">
        <w:tc>
          <w:tcPr>
            <w:tcW w:w="4005" w:type="dxa"/>
            <w:tcBorders>
              <w:top w:val="nil"/>
              <w:left w:val="single" w:color="auto" w:sz="6" w:space="0"/>
              <w:bottom w:val="single" w:color="auto" w:sz="6" w:space="0"/>
              <w:right w:val="single" w:color="auto" w:sz="6" w:space="0"/>
            </w:tcBorders>
            <w:shd w:val="clear" w:color="auto" w:fill="CCCCCC"/>
            <w:tcMar/>
            <w:hideMark/>
          </w:tcPr>
          <w:p w:rsidRPr="00403CDB" w:rsidR="00403CDB" w:rsidP="00403CDB" w:rsidRDefault="00403CDB" w14:paraId="476DA0ED"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KNOW</w:t>
            </w:r>
            <w:r w:rsidRPr="00403CDB">
              <w:rPr>
                <w:rFonts w:ascii="Arial" w:hAnsi="Arial" w:eastAsia="Times New Roman" w:cs="Arial"/>
                <w:sz w:val="24"/>
                <w:szCs w:val="24"/>
              </w:rPr>
              <w:t> </w:t>
            </w:r>
          </w:p>
        </w:tc>
        <w:tc>
          <w:tcPr>
            <w:tcW w:w="4320" w:type="dxa"/>
            <w:tcBorders>
              <w:top w:val="nil"/>
              <w:left w:val="nil"/>
              <w:bottom w:val="single" w:color="auto" w:sz="6" w:space="0"/>
              <w:right w:val="single" w:color="auto" w:sz="6" w:space="0"/>
            </w:tcBorders>
            <w:shd w:val="clear" w:color="auto" w:fill="CCCCCC"/>
            <w:tcMar/>
            <w:hideMark/>
          </w:tcPr>
          <w:p w:rsidRPr="00403CDB" w:rsidR="00403CDB" w:rsidP="00403CDB" w:rsidRDefault="00403CDB" w14:paraId="53C38D8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UNDERSTAND</w:t>
            </w:r>
            <w:r w:rsidRPr="00403CDB">
              <w:rPr>
                <w:rFonts w:ascii="Arial" w:hAnsi="Arial" w:eastAsia="Times New Roman" w:cs="Arial"/>
                <w:sz w:val="24"/>
                <w:szCs w:val="24"/>
              </w:rPr>
              <w:t> </w:t>
            </w:r>
          </w:p>
        </w:tc>
        <w:tc>
          <w:tcPr>
            <w:tcW w:w="4619" w:type="dxa"/>
            <w:tcBorders>
              <w:top w:val="nil"/>
              <w:left w:val="nil"/>
              <w:bottom w:val="single" w:color="auto" w:sz="6" w:space="0"/>
              <w:right w:val="single" w:color="auto" w:sz="6" w:space="0"/>
            </w:tcBorders>
            <w:shd w:val="clear" w:color="auto" w:fill="CCCCCC"/>
            <w:tcMar/>
            <w:hideMark/>
          </w:tcPr>
          <w:p w:rsidRPr="00403CDB" w:rsidR="00403CDB" w:rsidP="00403CDB" w:rsidRDefault="00403CDB" w14:paraId="101916F6"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BE ABLE TO DO</w:t>
            </w:r>
            <w:r w:rsidRPr="00403CDB">
              <w:rPr>
                <w:rFonts w:ascii="Arial" w:hAnsi="Arial" w:eastAsia="Times New Roman" w:cs="Arial"/>
                <w:sz w:val="24"/>
                <w:szCs w:val="24"/>
              </w:rPr>
              <w:t> </w:t>
            </w:r>
          </w:p>
        </w:tc>
      </w:tr>
      <w:tr w:rsidRPr="00403CDB" w:rsidR="00403CDB" w:rsidTr="2A14750C" w14:paraId="44224A6E" w14:textId="77777777">
        <w:tc>
          <w:tcPr>
            <w:tcW w:w="4005" w:type="dxa"/>
            <w:tcBorders>
              <w:top w:val="nil"/>
              <w:left w:val="single" w:color="auto" w:sz="6" w:space="0"/>
              <w:bottom w:val="single" w:color="auto" w:sz="6" w:space="0"/>
              <w:right w:val="single" w:color="auto" w:sz="6" w:space="0"/>
            </w:tcBorders>
            <w:shd w:val="clear" w:color="auto" w:fill="auto"/>
            <w:tcMar/>
            <w:hideMark/>
          </w:tcPr>
          <w:p w:rsidRPr="00403CDB" w:rsidR="00403CDB" w:rsidP="74FB47C0" w:rsidRDefault="00403CDB" w14:paraId="12CEF6E2" w14:textId="1C0BFABA">
            <w:pPr>
              <w:spacing w:after="0" w:line="240" w:lineRule="auto"/>
              <w:textAlignment w:val="baseline"/>
              <w:rPr>
                <w:rFonts w:ascii="Times New Roman" w:hAnsi="Times New Roman" w:eastAsia="Times New Roman" w:cs="Times New Roman"/>
                <w:sz w:val="24"/>
                <w:szCs w:val="24"/>
              </w:rPr>
            </w:pPr>
            <w:r w:rsidRPr="74FB47C0" w:rsidR="00403CDB">
              <w:rPr>
                <w:rFonts w:ascii="Arial" w:hAnsi="Arial" w:eastAsia="Times New Roman" w:cs="Arial"/>
                <w:sz w:val="24"/>
                <w:szCs w:val="24"/>
              </w:rPr>
              <w:t>Vocabulary:</w:t>
            </w:r>
          </w:p>
          <w:p w:rsidRPr="00403CDB" w:rsidR="00403CDB" w:rsidP="74FB47C0" w:rsidRDefault="00403CDB" w14:paraId="6C5ABDA0" w14:textId="589AB1FB">
            <w:pPr>
              <w:pStyle w:val="Normal"/>
              <w:spacing w:after="0" w:line="240" w:lineRule="auto"/>
              <w:textAlignment w:val="baseline"/>
              <w:rPr>
                <w:rFonts w:ascii="Arial" w:hAnsi="Arial" w:eastAsia="Times New Roman" w:cs="Arial"/>
                <w:sz w:val="24"/>
                <w:szCs w:val="24"/>
              </w:rPr>
            </w:pPr>
          </w:p>
          <w:p w:rsidRPr="00403CDB" w:rsidR="00403CDB" w:rsidP="74FB47C0" w:rsidRDefault="00403CDB" w14:paraId="6DDB72CE" w14:textId="5B74083F">
            <w:pPr>
              <w:pStyle w:val="Normal"/>
              <w:spacing w:after="0" w:line="240" w:lineRule="auto"/>
              <w:textAlignment w:val="baseline"/>
              <w:rPr>
                <w:rFonts w:ascii="Arial" w:hAnsi="Arial" w:eastAsia="Times New Roman" w:cs="Arial"/>
                <w:sz w:val="24"/>
                <w:szCs w:val="24"/>
              </w:rPr>
            </w:pPr>
          </w:p>
          <w:p w:rsidRPr="00403CDB" w:rsidR="00403CDB" w:rsidP="150E5E1C" w:rsidRDefault="00403CDB" w14:paraId="548FDF27" w14:textId="095CC7E5">
            <w:pPr>
              <w:pStyle w:val="Normal"/>
              <w:spacing w:after="0" w:line="240" w:lineRule="auto"/>
              <w:textAlignment w:val="baseline"/>
              <w:rPr>
                <w:rFonts w:ascii="Arial" w:hAnsi="Arial" w:eastAsia="Times New Roman" w:cs="Arial"/>
                <w:sz w:val="24"/>
                <w:szCs w:val="24"/>
              </w:rPr>
            </w:pPr>
            <w:r w:rsidRPr="150E5E1C" w:rsidR="1530D008">
              <w:rPr>
                <w:rFonts w:ascii="Arial" w:hAnsi="Arial" w:eastAsia="Times New Roman" w:cs="Arial"/>
                <w:sz w:val="24"/>
                <w:szCs w:val="24"/>
              </w:rPr>
              <w:t>Budget</w:t>
            </w:r>
          </w:p>
          <w:p w:rsidRPr="00403CDB" w:rsidR="00403CDB" w:rsidP="150E5E1C" w:rsidRDefault="00403CDB" w14:paraId="585D1608" w14:textId="7D4E3FC0">
            <w:pPr>
              <w:pStyle w:val="Normal"/>
              <w:spacing w:after="0" w:line="240" w:lineRule="auto"/>
              <w:textAlignment w:val="baseline"/>
              <w:rPr>
                <w:rFonts w:ascii="Arial" w:hAnsi="Arial" w:eastAsia="Times New Roman" w:cs="Arial"/>
                <w:sz w:val="24"/>
                <w:szCs w:val="24"/>
              </w:rPr>
            </w:pPr>
          </w:p>
          <w:p w:rsidRPr="00403CDB" w:rsidR="00403CDB" w:rsidP="150E5E1C" w:rsidRDefault="00403CDB" w14:paraId="530B9A25" w14:textId="7E4DEC2E">
            <w:pPr>
              <w:pStyle w:val="Normal"/>
              <w:spacing w:after="0" w:line="240" w:lineRule="auto"/>
              <w:textAlignment w:val="baseline"/>
              <w:rPr>
                <w:rFonts w:ascii="Arial" w:hAnsi="Arial" w:eastAsia="Times New Roman" w:cs="Arial"/>
                <w:sz w:val="24"/>
                <w:szCs w:val="24"/>
              </w:rPr>
            </w:pPr>
            <w:r w:rsidRPr="150E5E1C" w:rsidR="1530D008">
              <w:rPr>
                <w:rFonts w:ascii="Arial" w:hAnsi="Arial" w:eastAsia="Times New Roman" w:cs="Arial"/>
                <w:sz w:val="24"/>
                <w:szCs w:val="24"/>
              </w:rPr>
              <w:t>Budgeting</w:t>
            </w:r>
          </w:p>
          <w:p w:rsidRPr="00403CDB" w:rsidR="00403CDB" w:rsidP="150E5E1C" w:rsidRDefault="00403CDB" w14:paraId="12A21826" w14:textId="3B398F9B">
            <w:pPr>
              <w:pStyle w:val="Normal"/>
              <w:spacing w:after="0" w:line="240" w:lineRule="auto"/>
              <w:textAlignment w:val="baseline"/>
              <w:rPr>
                <w:rFonts w:ascii="Arial" w:hAnsi="Arial" w:eastAsia="Times New Roman" w:cs="Arial"/>
                <w:sz w:val="24"/>
                <w:szCs w:val="24"/>
              </w:rPr>
            </w:pPr>
          </w:p>
          <w:p w:rsidRPr="00403CDB" w:rsidR="00403CDB" w:rsidP="150E5E1C" w:rsidRDefault="00403CDB" w14:paraId="07026B34" w14:textId="2302853D">
            <w:pPr>
              <w:pStyle w:val="Normal"/>
              <w:spacing w:after="0" w:line="240" w:lineRule="auto"/>
              <w:textAlignment w:val="baseline"/>
              <w:rPr>
                <w:rFonts w:ascii="Arial" w:hAnsi="Arial" w:eastAsia="Times New Roman" w:cs="Arial"/>
                <w:sz w:val="24"/>
                <w:szCs w:val="24"/>
              </w:rPr>
            </w:pPr>
            <w:r w:rsidRPr="150E5E1C" w:rsidR="1530D008">
              <w:rPr>
                <w:rFonts w:ascii="Arial" w:hAnsi="Arial" w:eastAsia="Times New Roman" w:cs="Arial"/>
                <w:sz w:val="24"/>
                <w:szCs w:val="24"/>
              </w:rPr>
              <w:t>Budget Period</w:t>
            </w:r>
          </w:p>
          <w:p w:rsidRPr="00403CDB" w:rsidR="00403CDB" w:rsidP="150E5E1C" w:rsidRDefault="00403CDB" w14:paraId="2C9D2E92" w14:textId="676B266E">
            <w:pPr>
              <w:pStyle w:val="Normal"/>
              <w:spacing w:after="0" w:line="240" w:lineRule="auto"/>
              <w:textAlignment w:val="baseline"/>
              <w:rPr>
                <w:rFonts w:ascii="Arial" w:hAnsi="Arial" w:eastAsia="Times New Roman" w:cs="Arial"/>
                <w:sz w:val="24"/>
                <w:szCs w:val="24"/>
              </w:rPr>
            </w:pPr>
          </w:p>
          <w:p w:rsidRPr="00403CDB" w:rsidR="00403CDB" w:rsidP="150E5E1C" w:rsidRDefault="00403CDB" w14:paraId="54BA3A45" w14:textId="306E49A0">
            <w:pPr>
              <w:pStyle w:val="Normal"/>
              <w:spacing w:after="0" w:line="240" w:lineRule="auto"/>
              <w:textAlignment w:val="baseline"/>
              <w:rPr>
                <w:rFonts w:ascii="Arial" w:hAnsi="Arial" w:eastAsia="Times New Roman" w:cs="Arial"/>
                <w:sz w:val="24"/>
                <w:szCs w:val="24"/>
              </w:rPr>
            </w:pPr>
            <w:r w:rsidRPr="150E5E1C" w:rsidR="1530D008">
              <w:rPr>
                <w:rFonts w:ascii="Arial" w:hAnsi="Arial" w:eastAsia="Times New Roman" w:cs="Arial"/>
                <w:sz w:val="24"/>
                <w:szCs w:val="24"/>
              </w:rPr>
              <w:t>Budgeted Income Statement</w:t>
            </w:r>
          </w:p>
          <w:p w:rsidRPr="00403CDB" w:rsidR="00403CDB" w:rsidP="150E5E1C" w:rsidRDefault="00403CDB" w14:paraId="1FA1BC59" w14:textId="1E755403">
            <w:pPr>
              <w:pStyle w:val="Normal"/>
              <w:spacing w:after="0" w:line="240" w:lineRule="auto"/>
              <w:textAlignment w:val="baseline"/>
              <w:rPr>
                <w:rFonts w:ascii="Arial" w:hAnsi="Arial" w:eastAsia="Times New Roman" w:cs="Arial"/>
                <w:sz w:val="24"/>
                <w:szCs w:val="24"/>
              </w:rPr>
            </w:pPr>
          </w:p>
          <w:p w:rsidRPr="00403CDB" w:rsidR="00403CDB" w:rsidP="74FB47C0" w:rsidRDefault="00403CDB" w14:paraId="1DE04D1F" w14:textId="14BA6F90">
            <w:pPr>
              <w:pStyle w:val="Normal"/>
              <w:spacing w:after="0" w:line="240" w:lineRule="auto"/>
              <w:textAlignment w:val="baseline"/>
              <w:rPr>
                <w:rFonts w:ascii="Arial" w:hAnsi="Arial" w:eastAsia="Times New Roman" w:cs="Arial"/>
                <w:sz w:val="24"/>
                <w:szCs w:val="24"/>
              </w:rPr>
            </w:pPr>
            <w:r w:rsidRPr="150E5E1C" w:rsidR="1530D008">
              <w:rPr>
                <w:rFonts w:ascii="Arial" w:hAnsi="Arial" w:eastAsia="Times New Roman" w:cs="Arial"/>
                <w:sz w:val="24"/>
                <w:szCs w:val="24"/>
              </w:rPr>
              <w:t>Budgeted Balance Sheet</w:t>
            </w:r>
          </w:p>
        </w:tc>
        <w:tc>
          <w:tcPr>
            <w:tcW w:w="4320" w:type="dxa"/>
            <w:tcBorders>
              <w:top w:val="nil"/>
              <w:left w:val="nil"/>
              <w:bottom w:val="single" w:color="auto" w:sz="6" w:space="0"/>
              <w:right w:val="single" w:color="auto" w:sz="6" w:space="0"/>
            </w:tcBorders>
            <w:shd w:val="clear" w:color="auto" w:fill="auto"/>
            <w:tcMar/>
            <w:hideMark/>
          </w:tcPr>
          <w:p w:rsidR="00403CDB" w:rsidP="00403CDB" w:rsidRDefault="00403CDB" w14:paraId="55032E1D" w14:textId="6758ABA0">
            <w:pPr>
              <w:spacing w:after="0" w:line="240" w:lineRule="auto"/>
              <w:textAlignment w:val="baseline"/>
              <w:rPr>
                <w:rFonts w:ascii="Arial" w:hAnsi="Arial" w:eastAsia="Times New Roman" w:cs="Arial"/>
                <w:sz w:val="24"/>
                <w:szCs w:val="24"/>
              </w:rPr>
            </w:pPr>
            <w:r w:rsidRPr="1B4E4B18" w:rsidR="47D007D0">
              <w:rPr>
                <w:rFonts w:ascii="Arial" w:hAnsi="Arial" w:eastAsia="Times New Roman" w:cs="Arial"/>
                <w:sz w:val="24"/>
                <w:szCs w:val="24"/>
              </w:rPr>
              <w:t xml:space="preserve">That </w:t>
            </w:r>
          </w:p>
          <w:p w:rsidR="00403CDB" w:rsidP="00403CDB" w:rsidRDefault="00403CDB" w14:paraId="675B46A2" w14:textId="77777777">
            <w:pPr>
              <w:spacing w:after="0" w:line="240" w:lineRule="auto"/>
              <w:textAlignment w:val="baseline"/>
              <w:rPr>
                <w:rFonts w:ascii="Arial" w:hAnsi="Arial" w:eastAsia="Times New Roman" w:cs="Arial"/>
                <w:sz w:val="24"/>
                <w:szCs w:val="24"/>
              </w:rPr>
            </w:pPr>
          </w:p>
          <w:p w:rsidRPr="00403CDB" w:rsidR="00403CDB" w:rsidP="150E5E1C" w:rsidRDefault="00403CDB" w14:paraId="271D148B" w14:textId="6B244A5F">
            <w:pPr>
              <w:spacing w:after="0" w:line="240" w:lineRule="auto"/>
              <w:textAlignment w:val="baseline"/>
              <w:rPr>
                <w:rFonts w:ascii="Times New Roman" w:hAnsi="Times New Roman" w:eastAsia="Times New Roman" w:cs="Times New Roman"/>
                <w:sz w:val="24"/>
                <w:szCs w:val="24"/>
              </w:rPr>
            </w:pPr>
            <w:r w:rsidRPr="150E5E1C" w:rsidR="256CF748">
              <w:rPr>
                <w:rFonts w:ascii="Times New Roman" w:hAnsi="Times New Roman" w:eastAsia="Times New Roman" w:cs="Times New Roman"/>
                <w:sz w:val="24"/>
                <w:szCs w:val="24"/>
              </w:rPr>
              <w:t>Planning the financial operations of a business is known as budgeting</w:t>
            </w:r>
          </w:p>
          <w:p w:rsidRPr="00403CDB" w:rsidR="00403CDB" w:rsidP="150E5E1C" w:rsidRDefault="00403CDB" w14:paraId="2EAA48D9" w14:textId="3D5F81B7">
            <w:pPr>
              <w:pStyle w:val="Normal"/>
              <w:spacing w:after="0" w:line="240" w:lineRule="auto"/>
              <w:textAlignment w:val="baseline"/>
              <w:rPr>
                <w:rFonts w:ascii="Times New Roman" w:hAnsi="Times New Roman" w:eastAsia="Times New Roman" w:cs="Times New Roman"/>
                <w:sz w:val="24"/>
                <w:szCs w:val="24"/>
              </w:rPr>
            </w:pPr>
          </w:p>
          <w:p w:rsidRPr="00403CDB" w:rsidR="00403CDB" w:rsidP="2A14750C" w:rsidRDefault="00403CDB" w14:paraId="2045F963" w14:textId="603665BB">
            <w:pPr>
              <w:pStyle w:val="Normal"/>
              <w:spacing w:after="0" w:line="240" w:lineRule="auto"/>
              <w:textAlignment w:val="baseline"/>
              <w:rPr>
                <w:rFonts w:ascii="Times New Roman" w:hAnsi="Times New Roman" w:eastAsia="Times New Roman" w:cs="Times New Roman"/>
                <w:sz w:val="24"/>
                <w:szCs w:val="24"/>
                <w:highlight w:val="magenta"/>
              </w:rPr>
            </w:pPr>
            <w:r w:rsidRPr="2A14750C" w:rsidR="256CF748">
              <w:rPr>
                <w:rFonts w:ascii="Times New Roman" w:hAnsi="Times New Roman" w:eastAsia="Times New Roman" w:cs="Times New Roman"/>
                <w:sz w:val="24"/>
                <w:szCs w:val="24"/>
                <w:highlight w:val="magenta"/>
              </w:rPr>
              <w:t>Budgets are estimates of what will take in the future.</w:t>
            </w:r>
          </w:p>
          <w:p w:rsidRPr="00403CDB" w:rsidR="00403CDB" w:rsidP="150E5E1C" w:rsidRDefault="00403CDB" w14:paraId="46A010AF" w14:textId="0014E4CA">
            <w:pPr>
              <w:pStyle w:val="Normal"/>
              <w:spacing w:after="0" w:line="240" w:lineRule="auto"/>
              <w:textAlignment w:val="baseline"/>
              <w:rPr>
                <w:rFonts w:ascii="Times New Roman" w:hAnsi="Times New Roman" w:eastAsia="Times New Roman" w:cs="Times New Roman"/>
                <w:sz w:val="24"/>
                <w:szCs w:val="24"/>
              </w:rPr>
            </w:pPr>
          </w:p>
          <w:p w:rsidRPr="00403CDB" w:rsidR="00403CDB" w:rsidP="150E5E1C" w:rsidRDefault="00403CDB" w14:paraId="7B63C14D" w14:textId="1AB51580">
            <w:pPr>
              <w:pStyle w:val="Normal"/>
              <w:spacing w:after="0" w:line="240" w:lineRule="auto"/>
              <w:textAlignment w:val="baseline"/>
              <w:rPr>
                <w:rFonts w:ascii="Times New Roman" w:hAnsi="Times New Roman" w:eastAsia="Times New Roman" w:cs="Times New Roman"/>
                <w:sz w:val="24"/>
                <w:szCs w:val="24"/>
              </w:rPr>
            </w:pPr>
            <w:r w:rsidRPr="150E5E1C" w:rsidR="256CF748">
              <w:rPr>
                <w:rFonts w:ascii="Times New Roman" w:hAnsi="Times New Roman" w:eastAsia="Times New Roman" w:cs="Times New Roman"/>
                <w:sz w:val="24"/>
                <w:szCs w:val="24"/>
              </w:rPr>
              <w:t xml:space="preserve">A budget serves three functions:  Planning, Operational control and departmental </w:t>
            </w:r>
            <w:proofErr w:type="gramStart"/>
            <w:r w:rsidRPr="150E5E1C" w:rsidR="256CF748">
              <w:rPr>
                <w:rFonts w:ascii="Times New Roman" w:hAnsi="Times New Roman" w:eastAsia="Times New Roman" w:cs="Times New Roman"/>
                <w:sz w:val="24"/>
                <w:szCs w:val="24"/>
              </w:rPr>
              <w:t>co-ordination</w:t>
            </w:r>
            <w:proofErr w:type="gramEnd"/>
          </w:p>
          <w:p w:rsidRPr="00403CDB" w:rsidR="00403CDB" w:rsidP="150E5E1C" w:rsidRDefault="00403CDB" w14:paraId="3283CE3B" w14:textId="637D01FA">
            <w:pPr>
              <w:pStyle w:val="Normal"/>
              <w:spacing w:after="0" w:line="240" w:lineRule="auto"/>
              <w:textAlignment w:val="baseline"/>
              <w:rPr>
                <w:rFonts w:ascii="Times New Roman" w:hAnsi="Times New Roman" w:eastAsia="Times New Roman" w:cs="Times New Roman"/>
                <w:sz w:val="24"/>
                <w:szCs w:val="24"/>
              </w:rPr>
            </w:pPr>
          </w:p>
          <w:p w:rsidRPr="00403CDB" w:rsidR="00403CDB" w:rsidP="150E5E1C" w:rsidRDefault="00403CDB" w14:paraId="424A09A3" w14:textId="7B1C6600">
            <w:pPr>
              <w:pStyle w:val="Normal"/>
              <w:spacing w:after="0" w:line="240" w:lineRule="auto"/>
              <w:textAlignment w:val="baseline"/>
              <w:rPr>
                <w:rFonts w:ascii="Times New Roman" w:hAnsi="Times New Roman" w:eastAsia="Times New Roman" w:cs="Times New Roman"/>
                <w:sz w:val="24"/>
                <w:szCs w:val="24"/>
              </w:rPr>
            </w:pPr>
            <w:r w:rsidRPr="150E5E1C" w:rsidR="256CF748">
              <w:rPr>
                <w:rFonts w:ascii="Times New Roman" w:hAnsi="Times New Roman" w:eastAsia="Times New Roman" w:cs="Times New Roman"/>
                <w:sz w:val="24"/>
                <w:szCs w:val="24"/>
              </w:rPr>
              <w:t>Company goals must be built into the budget.</w:t>
            </w:r>
          </w:p>
          <w:p w:rsidRPr="00403CDB" w:rsidR="00403CDB" w:rsidP="150E5E1C" w:rsidRDefault="00403CDB" w14:paraId="3272A6A4" w14:textId="547C5146">
            <w:pPr>
              <w:pStyle w:val="Normal"/>
              <w:spacing w:after="0" w:line="240" w:lineRule="auto"/>
              <w:textAlignment w:val="baseline"/>
              <w:rPr>
                <w:rFonts w:ascii="Times New Roman" w:hAnsi="Times New Roman" w:eastAsia="Times New Roman" w:cs="Times New Roman"/>
                <w:sz w:val="24"/>
                <w:szCs w:val="24"/>
              </w:rPr>
            </w:pPr>
          </w:p>
          <w:p w:rsidRPr="00403CDB" w:rsidR="00403CDB" w:rsidP="150E5E1C" w:rsidRDefault="00403CDB" w14:paraId="129C2458" w14:textId="63CE5628">
            <w:pPr>
              <w:pStyle w:val="Normal"/>
              <w:spacing w:after="0" w:line="240" w:lineRule="auto"/>
              <w:textAlignment w:val="baseline"/>
              <w:rPr>
                <w:rFonts w:ascii="Times New Roman" w:hAnsi="Times New Roman" w:eastAsia="Times New Roman" w:cs="Times New Roman"/>
                <w:sz w:val="24"/>
                <w:szCs w:val="24"/>
              </w:rPr>
            </w:pPr>
            <w:r w:rsidRPr="150E5E1C" w:rsidR="256CF748">
              <w:rPr>
                <w:rFonts w:ascii="Times New Roman" w:hAnsi="Times New Roman" w:eastAsia="Times New Roman" w:cs="Times New Roman"/>
                <w:sz w:val="24"/>
                <w:szCs w:val="24"/>
              </w:rPr>
              <w:t xml:space="preserve">Budgets are based on past operations, economic information and </w:t>
            </w:r>
            <w:r w:rsidRPr="150E5E1C" w:rsidR="6310A893">
              <w:rPr>
                <w:rFonts w:ascii="Times New Roman" w:hAnsi="Times New Roman" w:eastAsia="Times New Roman" w:cs="Times New Roman"/>
                <w:sz w:val="24"/>
                <w:szCs w:val="24"/>
              </w:rPr>
              <w:t>consultation</w:t>
            </w:r>
            <w:r w:rsidRPr="150E5E1C" w:rsidR="256CF748">
              <w:rPr>
                <w:rFonts w:ascii="Times New Roman" w:hAnsi="Times New Roman" w:eastAsia="Times New Roman" w:cs="Times New Roman"/>
                <w:sz w:val="24"/>
                <w:szCs w:val="24"/>
              </w:rPr>
              <w:t xml:space="preserve"> with </w:t>
            </w:r>
            <w:r w:rsidRPr="150E5E1C" w:rsidR="49578285">
              <w:rPr>
                <w:rFonts w:ascii="Times New Roman" w:hAnsi="Times New Roman" w:eastAsia="Times New Roman" w:cs="Times New Roman"/>
                <w:sz w:val="24"/>
                <w:szCs w:val="24"/>
              </w:rPr>
              <w:t>personnel</w:t>
            </w:r>
            <w:r w:rsidRPr="150E5E1C" w:rsidR="256CF748">
              <w:rPr>
                <w:rFonts w:ascii="Times New Roman" w:hAnsi="Times New Roman" w:eastAsia="Times New Roman" w:cs="Times New Roman"/>
                <w:sz w:val="24"/>
                <w:szCs w:val="24"/>
              </w:rPr>
              <w:t>.</w:t>
            </w:r>
          </w:p>
          <w:p w:rsidRPr="00403CDB" w:rsidR="00403CDB" w:rsidP="150E5E1C" w:rsidRDefault="00403CDB" w14:paraId="3B1A153F" w14:textId="38B27BAF">
            <w:pPr>
              <w:pStyle w:val="Normal"/>
              <w:spacing w:after="0" w:line="240" w:lineRule="auto"/>
              <w:textAlignment w:val="baseline"/>
              <w:rPr>
                <w:rFonts w:ascii="Times New Roman" w:hAnsi="Times New Roman" w:eastAsia="Times New Roman" w:cs="Times New Roman"/>
                <w:sz w:val="24"/>
                <w:szCs w:val="24"/>
              </w:rPr>
            </w:pPr>
          </w:p>
        </w:tc>
        <w:tc>
          <w:tcPr>
            <w:tcW w:w="4619" w:type="dxa"/>
            <w:tcBorders>
              <w:top w:val="nil"/>
              <w:left w:val="nil"/>
              <w:bottom w:val="single" w:color="auto" w:sz="6" w:space="0"/>
              <w:right w:val="single" w:color="auto" w:sz="6" w:space="0"/>
            </w:tcBorders>
            <w:shd w:val="clear" w:color="auto" w:fill="auto"/>
            <w:tcMar/>
            <w:hideMark/>
          </w:tcPr>
          <w:p w:rsidRPr="00403CDB" w:rsidR="00403CDB" w:rsidP="424B5C30" w:rsidRDefault="00403CDB" w14:paraId="01C7F0E1" w14:textId="595BFA1A">
            <w:pPr>
              <w:pStyle w:val="ListParagraph"/>
              <w:numPr>
                <w:ilvl w:val="0"/>
                <w:numId w:val="4"/>
              </w:numPr>
              <w:spacing w:after="0" w:line="240" w:lineRule="auto"/>
              <w:ind/>
              <w:textAlignment w:val="baseline"/>
              <w:rPr>
                <w:rFonts w:ascii="Arial" w:hAnsi="Arial" w:eastAsia="Arial" w:cs="Arial" w:asciiTheme="minorAscii" w:hAnsiTheme="minorAscii" w:eastAsiaTheme="minorAscii" w:cstheme="minorAscii"/>
                <w:sz w:val="24"/>
                <w:szCs w:val="24"/>
              </w:rPr>
            </w:pPr>
            <w:r w:rsidRPr="424B5C30" w:rsidR="0A6EBA14">
              <w:rPr>
                <w:rFonts w:ascii="Arial" w:hAnsi="Arial" w:eastAsia="Times New Roman" w:cs="Arial"/>
                <w:sz w:val="24"/>
                <w:szCs w:val="24"/>
              </w:rPr>
              <w:t>Define the functions, goals, purposes and advantages of a budget and the budgeting process.</w:t>
            </w:r>
          </w:p>
          <w:p w:rsidRPr="00403CDB" w:rsidR="00403CDB" w:rsidP="424B5C30" w:rsidRDefault="00403CDB" w14:paraId="2C460B8B" w14:textId="2B519B8A">
            <w:pPr>
              <w:pStyle w:val="ListParagraph"/>
              <w:numPr>
                <w:ilvl w:val="0"/>
                <w:numId w:val="4"/>
              </w:numPr>
              <w:spacing w:after="0" w:line="240" w:lineRule="auto"/>
              <w:ind/>
              <w:textAlignment w:val="baseline"/>
              <w:rPr>
                <w:sz w:val="24"/>
                <w:szCs w:val="24"/>
              </w:rPr>
            </w:pPr>
            <w:r w:rsidRPr="424B5C30" w:rsidR="0A6EBA14">
              <w:rPr>
                <w:rFonts w:ascii="Arial" w:hAnsi="Arial" w:eastAsia="Times New Roman" w:cs="Arial"/>
                <w:sz w:val="24"/>
                <w:szCs w:val="24"/>
              </w:rPr>
              <w:t xml:space="preserve">Differentiate between the concepts of planning and control when discussing budgets. </w:t>
            </w:r>
          </w:p>
          <w:p w:rsidRPr="00403CDB" w:rsidR="00403CDB" w:rsidP="424B5C30" w:rsidRDefault="00403CDB" w14:paraId="2774CAFA" w14:textId="6829DA46">
            <w:pPr>
              <w:pStyle w:val="ListParagraph"/>
              <w:numPr>
                <w:ilvl w:val="0"/>
                <w:numId w:val="4"/>
              </w:numPr>
              <w:spacing w:after="0" w:line="240" w:lineRule="auto"/>
              <w:ind/>
              <w:textAlignment w:val="baseline"/>
              <w:rPr>
                <w:sz w:val="24"/>
                <w:szCs w:val="24"/>
              </w:rPr>
            </w:pPr>
            <w:r w:rsidRPr="424B5C30" w:rsidR="0A6EBA14">
              <w:rPr>
                <w:rFonts w:ascii="Arial" w:hAnsi="Arial" w:eastAsia="Times New Roman" w:cs="Arial"/>
                <w:sz w:val="24"/>
                <w:szCs w:val="24"/>
              </w:rPr>
              <w:t xml:space="preserve">Identify and present the contributions of five types of budgets including sales, purchases, cost of goods manufactured, selling and administrative expense and cash to the master budget as part of the profit planning process. </w:t>
            </w:r>
          </w:p>
          <w:p w:rsidRPr="00403CDB" w:rsidR="00403CDB" w:rsidP="424B5C30" w:rsidRDefault="00403CDB" w14:paraId="6A2EA3CB" w14:textId="55E5EFFE">
            <w:pPr>
              <w:pStyle w:val="ListParagraph"/>
              <w:numPr>
                <w:ilvl w:val="0"/>
                <w:numId w:val="4"/>
              </w:numPr>
              <w:spacing w:after="0" w:line="240" w:lineRule="auto"/>
              <w:ind/>
              <w:textAlignment w:val="baseline"/>
              <w:rPr>
                <w:sz w:val="24"/>
                <w:szCs w:val="24"/>
              </w:rPr>
            </w:pPr>
            <w:r w:rsidRPr="424B5C30" w:rsidR="3081A9F9">
              <w:rPr>
                <w:rFonts w:ascii="Arial" w:hAnsi="Arial" w:eastAsia="Times New Roman" w:cs="Arial"/>
                <w:sz w:val="24"/>
                <w:szCs w:val="24"/>
              </w:rPr>
              <w:t>O</w:t>
            </w:r>
            <w:r w:rsidRPr="424B5C30" w:rsidR="0A6EBA14">
              <w:rPr>
                <w:rFonts w:ascii="Arial" w:hAnsi="Arial" w:eastAsia="Times New Roman" w:cs="Arial"/>
                <w:sz w:val="24"/>
                <w:szCs w:val="24"/>
              </w:rPr>
              <w:t>rganize and construct a budgeted income statement and budgeted balance sheet based on budget information.</w:t>
            </w:r>
          </w:p>
          <w:p w:rsidRPr="00403CDB" w:rsidR="00403CDB" w:rsidP="424B5C30" w:rsidRDefault="00403CDB" w14:paraId="48C98497" w14:textId="7E82A486">
            <w:pPr>
              <w:pStyle w:val="ListParagraph"/>
              <w:numPr>
                <w:ilvl w:val="0"/>
                <w:numId w:val="4"/>
              </w:numPr>
              <w:spacing w:after="0" w:line="240" w:lineRule="auto"/>
              <w:ind/>
              <w:textAlignment w:val="baseline"/>
              <w:rPr>
                <w:sz w:val="24"/>
                <w:szCs w:val="24"/>
              </w:rPr>
            </w:pPr>
            <w:r w:rsidRPr="424B5C30" w:rsidR="0A6EBA14">
              <w:rPr>
                <w:rFonts w:ascii="Arial" w:hAnsi="Arial" w:eastAsia="Times New Roman" w:cs="Arial"/>
                <w:sz w:val="24"/>
                <w:szCs w:val="24"/>
              </w:rPr>
              <w:t>Differentiate and describe the variances (e.g., manager’s performance or because of production/ market/ economic conditions) between budgeted and actual data that require further investigation.</w:t>
            </w:r>
          </w:p>
          <w:p w:rsidRPr="00403CDB" w:rsidR="00403CDB" w:rsidP="424B5C30" w:rsidRDefault="00403CDB" w14:paraId="6B7A1AFD" w14:textId="2BAAD7EE">
            <w:pPr>
              <w:pStyle w:val="ListParagraph"/>
              <w:numPr>
                <w:ilvl w:val="0"/>
                <w:numId w:val="4"/>
              </w:numPr>
              <w:spacing w:after="0" w:line="240" w:lineRule="auto"/>
              <w:ind/>
              <w:textAlignment w:val="baseline"/>
              <w:rPr>
                <w:sz w:val="24"/>
                <w:szCs w:val="24"/>
              </w:rPr>
            </w:pPr>
            <w:r w:rsidRPr="424B5C30" w:rsidR="0A6EBA14">
              <w:rPr>
                <w:rFonts w:ascii="Arial" w:hAnsi="Arial" w:eastAsia="Times New Roman" w:cs="Arial"/>
                <w:sz w:val="24"/>
                <w:szCs w:val="24"/>
              </w:rPr>
              <w:t>Compare and outline the differences between a master budget and a flexible budget using what-if questions to observe changes in net income/loss, using variations in selling price, fixed costs, variable administration expense.</w:t>
            </w:r>
          </w:p>
          <w:p w:rsidRPr="00403CDB" w:rsidR="00403CDB" w:rsidP="74FB47C0" w:rsidRDefault="00403CDB" w14:paraId="2C4091B3" w14:textId="667ED91C">
            <w:pPr>
              <w:pStyle w:val="Normal"/>
              <w:spacing w:after="0" w:line="240" w:lineRule="auto"/>
              <w:ind w:left="0"/>
              <w:textAlignment w:val="baseline"/>
              <w:rPr>
                <w:rFonts w:ascii="Arial" w:hAnsi="Arial" w:eastAsia="Times New Roman" w:cs="Arial"/>
                <w:sz w:val="24"/>
                <w:szCs w:val="24"/>
              </w:rPr>
            </w:pPr>
          </w:p>
        </w:tc>
      </w:tr>
      <w:tr w:rsidRPr="00403CDB" w:rsidR="00403CDB" w:rsidTr="2A14750C" w14:paraId="571ECCB3" w14:textId="77777777">
        <w:tc>
          <w:tcPr>
            <w:tcW w:w="12944" w:type="dxa"/>
            <w:gridSpan w:val="3"/>
            <w:tcBorders>
              <w:top w:val="nil"/>
              <w:left w:val="single" w:color="auto" w:sz="6" w:space="0"/>
              <w:bottom w:val="single" w:color="auto" w:sz="6" w:space="0"/>
              <w:right w:val="single" w:color="auto" w:sz="6" w:space="0"/>
            </w:tcBorders>
            <w:shd w:val="clear" w:color="auto" w:fill="BFBFBF" w:themeFill="background1" w:themeFillShade="BF"/>
            <w:tcMar/>
            <w:hideMark/>
          </w:tcPr>
          <w:p w:rsidRPr="00403CDB" w:rsidR="00403CDB" w:rsidP="00403CDB" w:rsidRDefault="00403CDB" w14:paraId="728E45F5" w14:textId="77777777">
            <w:pPr>
              <w:spacing w:after="0" w:line="240" w:lineRule="auto"/>
              <w:textAlignment w:val="baseline"/>
              <w:rPr>
                <w:rFonts w:ascii="Times New Roman" w:hAnsi="Times New Roman" w:eastAsia="Times New Roman" w:cs="Times New Roman"/>
                <w:sz w:val="24"/>
                <w:szCs w:val="24"/>
              </w:rPr>
            </w:pPr>
            <w:r w:rsidRPr="00403CDB">
              <w:rPr>
                <w:rFonts w:ascii="Arial" w:hAnsi="Arial" w:eastAsia="Times New Roman" w:cs="Arial"/>
                <w:b/>
                <w:bCs/>
                <w:sz w:val="24"/>
                <w:szCs w:val="24"/>
              </w:rPr>
              <w:t>ESSENTIAL QUESTIONS</w:t>
            </w:r>
            <w:r w:rsidRPr="00403CDB">
              <w:rPr>
                <w:rFonts w:ascii="Arial" w:hAnsi="Arial" w:eastAsia="Times New Roman" w:cs="Arial"/>
                <w:sz w:val="24"/>
                <w:szCs w:val="24"/>
              </w:rPr>
              <w:t> </w:t>
            </w:r>
          </w:p>
        </w:tc>
      </w:tr>
      <w:tr w:rsidRPr="00403CDB" w:rsidR="00403CDB" w:rsidTr="2A14750C" w14:paraId="2780BFD4" w14:textId="77777777">
        <w:trPr>
          <w:trHeight w:val="1380"/>
        </w:trPr>
        <w:tc>
          <w:tcPr>
            <w:tcW w:w="12944" w:type="dxa"/>
            <w:gridSpan w:val="3"/>
            <w:tcBorders>
              <w:top w:val="nil"/>
              <w:left w:val="single" w:color="auto" w:sz="6" w:space="0"/>
              <w:bottom w:val="single" w:color="auto" w:sz="6" w:space="0"/>
              <w:right w:val="single" w:color="auto" w:sz="6" w:space="0"/>
            </w:tcBorders>
            <w:shd w:val="clear" w:color="auto" w:fill="auto"/>
            <w:tcMar/>
            <w:hideMark/>
          </w:tcPr>
          <w:p w:rsidRPr="00403CDB" w:rsidR="00403CDB" w:rsidP="00403CDB" w:rsidRDefault="00403CDB" w14:paraId="4D21DF4F" w14:textId="08B66EFD">
            <w:pPr>
              <w:spacing w:after="0" w:line="240" w:lineRule="auto"/>
              <w:textAlignment w:val="baseline"/>
              <w:rPr>
                <w:rFonts w:ascii="Times New Roman" w:hAnsi="Times New Roman" w:eastAsia="Times New Roman" w:cs="Times New Roman"/>
                <w:sz w:val="24"/>
                <w:szCs w:val="24"/>
              </w:rPr>
            </w:pPr>
            <w:r w:rsidRPr="150E5E1C" w:rsidR="00403CDB">
              <w:rPr>
                <w:rFonts w:ascii="Arial" w:hAnsi="Arial" w:eastAsia="Times New Roman" w:cs="Arial"/>
                <w:sz w:val="24"/>
                <w:szCs w:val="24"/>
              </w:rPr>
              <w:t> </w:t>
            </w:r>
            <w:r w:rsidRPr="150E5E1C" w:rsidR="02093444">
              <w:rPr>
                <w:rFonts w:ascii="Arial" w:hAnsi="Arial" w:eastAsia="Times New Roman" w:cs="Arial"/>
                <w:sz w:val="24"/>
                <w:szCs w:val="24"/>
              </w:rPr>
              <w:t xml:space="preserve">What are all the factors that contribute to </w:t>
            </w:r>
            <w:r w:rsidRPr="150E5E1C" w:rsidR="02093444">
              <w:rPr>
                <w:rFonts w:ascii="Arial" w:hAnsi="Arial" w:eastAsia="Times New Roman" w:cs="Arial"/>
                <w:sz w:val="24"/>
                <w:szCs w:val="24"/>
              </w:rPr>
              <w:t>an accurate</w:t>
            </w:r>
            <w:r w:rsidRPr="150E5E1C" w:rsidR="02093444">
              <w:rPr>
                <w:rFonts w:ascii="Arial" w:hAnsi="Arial" w:eastAsia="Times New Roman" w:cs="Arial"/>
                <w:sz w:val="24"/>
                <w:szCs w:val="24"/>
              </w:rPr>
              <w:t xml:space="preserve"> budget.</w:t>
            </w:r>
          </w:p>
        </w:tc>
      </w:tr>
    </w:tbl>
    <w:p w:rsidRPr="00403CDB" w:rsidR="009C4950" w:rsidP="00403CDB" w:rsidRDefault="009C4950" w14:paraId="2C078E63" w14:textId="24470BB5">
      <w:pPr>
        <w:spacing w:after="0" w:line="240" w:lineRule="auto"/>
        <w:textAlignment w:val="baseline"/>
        <w:rPr>
          <w:rFonts w:ascii="Segoe UI" w:hAnsi="Segoe UI" w:eastAsia="Times New Roman" w:cs="Segoe UI"/>
          <w:sz w:val="18"/>
          <w:szCs w:val="18"/>
        </w:rPr>
      </w:pPr>
    </w:p>
    <w:sectPr w:rsidRPr="00403CDB" w:rsidR="009C4950" w:rsidSect="00403CDB">
      <w:pgSz w:w="15840" w:h="12240" w:orient="landscape"/>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90914E6"/>
    <w:multiLevelType w:val="multilevel"/>
    <w:tmpl w:val="C03A0D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5A03C55"/>
    <w:multiLevelType w:val="multilevel"/>
    <w:tmpl w:val="879E4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
    <w:abstractNumId w:val="3"/>
  </w: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60F20C"/>
    <w:rsid w:val="00403CDB"/>
    <w:rsid w:val="0066D3FE"/>
    <w:rsid w:val="009C4950"/>
    <w:rsid w:val="02093444"/>
    <w:rsid w:val="0316149D"/>
    <w:rsid w:val="092275F8"/>
    <w:rsid w:val="0A6EBA14"/>
    <w:rsid w:val="0A9B9DE5"/>
    <w:rsid w:val="0D034C37"/>
    <w:rsid w:val="0F683FE9"/>
    <w:rsid w:val="0FF6CB4A"/>
    <w:rsid w:val="12C23917"/>
    <w:rsid w:val="150E5E1C"/>
    <w:rsid w:val="1530D008"/>
    <w:rsid w:val="17D3ACA0"/>
    <w:rsid w:val="1B4E4B18"/>
    <w:rsid w:val="1F57E48A"/>
    <w:rsid w:val="210C630C"/>
    <w:rsid w:val="214F63C7"/>
    <w:rsid w:val="256CF748"/>
    <w:rsid w:val="25CE62B5"/>
    <w:rsid w:val="26C83FCD"/>
    <w:rsid w:val="2A14750C"/>
    <w:rsid w:val="3081A9F9"/>
    <w:rsid w:val="329F37B6"/>
    <w:rsid w:val="34DD79CA"/>
    <w:rsid w:val="3B802252"/>
    <w:rsid w:val="424B5C30"/>
    <w:rsid w:val="47D007D0"/>
    <w:rsid w:val="47E587CD"/>
    <w:rsid w:val="49578285"/>
    <w:rsid w:val="4A60F20C"/>
    <w:rsid w:val="4C2D18B3"/>
    <w:rsid w:val="5560B0F9"/>
    <w:rsid w:val="57963357"/>
    <w:rsid w:val="5C5A9599"/>
    <w:rsid w:val="5C630C59"/>
    <w:rsid w:val="62DCED5B"/>
    <w:rsid w:val="6310A893"/>
    <w:rsid w:val="6521D220"/>
    <w:rsid w:val="66042B95"/>
    <w:rsid w:val="6664C429"/>
    <w:rsid w:val="70555F6A"/>
    <w:rsid w:val="710B5BF8"/>
    <w:rsid w:val="73A72FF6"/>
    <w:rsid w:val="749EF811"/>
    <w:rsid w:val="74FB47C0"/>
    <w:rsid w:val="75A34C52"/>
    <w:rsid w:val="773F1CB3"/>
    <w:rsid w:val="78435B2B"/>
    <w:rsid w:val="7858F73A"/>
    <w:rsid w:val="7C45B527"/>
    <w:rsid w:val="7E16D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F20C"/>
  <w15:chartTrackingRefBased/>
  <w15:docId w15:val="{BD9FDE1D-B182-4530-B3B6-A917BDF6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03CD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03CDB"/>
  </w:style>
  <w:style w:type="character" w:styleId="eop" w:customStyle="1">
    <w:name w:val="eop"/>
    <w:basedOn w:val="DefaultParagraphFont"/>
    <w:rsid w:val="00403CD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00635">
      <w:bodyDiv w:val="1"/>
      <w:marLeft w:val="0"/>
      <w:marRight w:val="0"/>
      <w:marTop w:val="0"/>
      <w:marBottom w:val="0"/>
      <w:divBdr>
        <w:top w:val="none" w:sz="0" w:space="0" w:color="auto"/>
        <w:left w:val="none" w:sz="0" w:space="0" w:color="auto"/>
        <w:bottom w:val="none" w:sz="0" w:space="0" w:color="auto"/>
        <w:right w:val="none" w:sz="0" w:space="0" w:color="auto"/>
      </w:divBdr>
      <w:divsChild>
        <w:div w:id="128279864">
          <w:marLeft w:val="0"/>
          <w:marRight w:val="0"/>
          <w:marTop w:val="0"/>
          <w:marBottom w:val="0"/>
          <w:divBdr>
            <w:top w:val="none" w:sz="0" w:space="0" w:color="auto"/>
            <w:left w:val="none" w:sz="0" w:space="0" w:color="auto"/>
            <w:bottom w:val="none" w:sz="0" w:space="0" w:color="auto"/>
            <w:right w:val="none" w:sz="0" w:space="0" w:color="auto"/>
          </w:divBdr>
        </w:div>
        <w:div w:id="1282691463">
          <w:marLeft w:val="0"/>
          <w:marRight w:val="0"/>
          <w:marTop w:val="0"/>
          <w:marBottom w:val="0"/>
          <w:divBdr>
            <w:top w:val="none" w:sz="0" w:space="0" w:color="auto"/>
            <w:left w:val="none" w:sz="0" w:space="0" w:color="auto"/>
            <w:bottom w:val="none" w:sz="0" w:space="0" w:color="auto"/>
            <w:right w:val="none" w:sz="0" w:space="0" w:color="auto"/>
          </w:divBdr>
        </w:div>
        <w:div w:id="1369449696">
          <w:marLeft w:val="0"/>
          <w:marRight w:val="0"/>
          <w:marTop w:val="0"/>
          <w:marBottom w:val="0"/>
          <w:divBdr>
            <w:top w:val="none" w:sz="0" w:space="0" w:color="auto"/>
            <w:left w:val="none" w:sz="0" w:space="0" w:color="auto"/>
            <w:bottom w:val="none" w:sz="0" w:space="0" w:color="auto"/>
            <w:right w:val="none" w:sz="0" w:space="0" w:color="auto"/>
          </w:divBdr>
        </w:div>
        <w:div w:id="917397156">
          <w:marLeft w:val="0"/>
          <w:marRight w:val="0"/>
          <w:marTop w:val="0"/>
          <w:marBottom w:val="0"/>
          <w:divBdr>
            <w:top w:val="none" w:sz="0" w:space="0" w:color="auto"/>
            <w:left w:val="none" w:sz="0" w:space="0" w:color="auto"/>
            <w:bottom w:val="none" w:sz="0" w:space="0" w:color="auto"/>
            <w:right w:val="none" w:sz="0" w:space="0" w:color="auto"/>
          </w:divBdr>
          <w:divsChild>
            <w:div w:id="1926840586">
              <w:marLeft w:val="-75"/>
              <w:marRight w:val="0"/>
              <w:marTop w:val="30"/>
              <w:marBottom w:val="30"/>
              <w:divBdr>
                <w:top w:val="none" w:sz="0" w:space="0" w:color="auto"/>
                <w:left w:val="none" w:sz="0" w:space="0" w:color="auto"/>
                <w:bottom w:val="none" w:sz="0" w:space="0" w:color="auto"/>
                <w:right w:val="none" w:sz="0" w:space="0" w:color="auto"/>
              </w:divBdr>
              <w:divsChild>
                <w:div w:id="754279767">
                  <w:marLeft w:val="0"/>
                  <w:marRight w:val="0"/>
                  <w:marTop w:val="0"/>
                  <w:marBottom w:val="0"/>
                  <w:divBdr>
                    <w:top w:val="none" w:sz="0" w:space="0" w:color="auto"/>
                    <w:left w:val="none" w:sz="0" w:space="0" w:color="auto"/>
                    <w:bottom w:val="none" w:sz="0" w:space="0" w:color="auto"/>
                    <w:right w:val="none" w:sz="0" w:space="0" w:color="auto"/>
                  </w:divBdr>
                  <w:divsChild>
                    <w:div w:id="1225068102">
                      <w:marLeft w:val="0"/>
                      <w:marRight w:val="0"/>
                      <w:marTop w:val="0"/>
                      <w:marBottom w:val="0"/>
                      <w:divBdr>
                        <w:top w:val="none" w:sz="0" w:space="0" w:color="auto"/>
                        <w:left w:val="none" w:sz="0" w:space="0" w:color="auto"/>
                        <w:bottom w:val="none" w:sz="0" w:space="0" w:color="auto"/>
                        <w:right w:val="none" w:sz="0" w:space="0" w:color="auto"/>
                      </w:divBdr>
                    </w:div>
                  </w:divsChild>
                </w:div>
                <w:div w:id="756555628">
                  <w:marLeft w:val="0"/>
                  <w:marRight w:val="0"/>
                  <w:marTop w:val="0"/>
                  <w:marBottom w:val="0"/>
                  <w:divBdr>
                    <w:top w:val="none" w:sz="0" w:space="0" w:color="auto"/>
                    <w:left w:val="none" w:sz="0" w:space="0" w:color="auto"/>
                    <w:bottom w:val="none" w:sz="0" w:space="0" w:color="auto"/>
                    <w:right w:val="none" w:sz="0" w:space="0" w:color="auto"/>
                  </w:divBdr>
                  <w:divsChild>
                    <w:div w:id="1487477008">
                      <w:marLeft w:val="0"/>
                      <w:marRight w:val="0"/>
                      <w:marTop w:val="0"/>
                      <w:marBottom w:val="0"/>
                      <w:divBdr>
                        <w:top w:val="none" w:sz="0" w:space="0" w:color="auto"/>
                        <w:left w:val="none" w:sz="0" w:space="0" w:color="auto"/>
                        <w:bottom w:val="none" w:sz="0" w:space="0" w:color="auto"/>
                        <w:right w:val="none" w:sz="0" w:space="0" w:color="auto"/>
                      </w:divBdr>
                    </w:div>
                    <w:div w:id="476268558">
                      <w:marLeft w:val="0"/>
                      <w:marRight w:val="0"/>
                      <w:marTop w:val="0"/>
                      <w:marBottom w:val="0"/>
                      <w:divBdr>
                        <w:top w:val="none" w:sz="0" w:space="0" w:color="auto"/>
                        <w:left w:val="none" w:sz="0" w:space="0" w:color="auto"/>
                        <w:bottom w:val="none" w:sz="0" w:space="0" w:color="auto"/>
                        <w:right w:val="none" w:sz="0" w:space="0" w:color="auto"/>
                      </w:divBdr>
                    </w:div>
                    <w:div w:id="1635406948">
                      <w:marLeft w:val="0"/>
                      <w:marRight w:val="0"/>
                      <w:marTop w:val="0"/>
                      <w:marBottom w:val="0"/>
                      <w:divBdr>
                        <w:top w:val="none" w:sz="0" w:space="0" w:color="auto"/>
                        <w:left w:val="none" w:sz="0" w:space="0" w:color="auto"/>
                        <w:bottom w:val="none" w:sz="0" w:space="0" w:color="auto"/>
                        <w:right w:val="none" w:sz="0" w:space="0" w:color="auto"/>
                      </w:divBdr>
                    </w:div>
                  </w:divsChild>
                </w:div>
                <w:div w:id="1863471520">
                  <w:marLeft w:val="0"/>
                  <w:marRight w:val="0"/>
                  <w:marTop w:val="0"/>
                  <w:marBottom w:val="0"/>
                  <w:divBdr>
                    <w:top w:val="none" w:sz="0" w:space="0" w:color="auto"/>
                    <w:left w:val="none" w:sz="0" w:space="0" w:color="auto"/>
                    <w:bottom w:val="none" w:sz="0" w:space="0" w:color="auto"/>
                    <w:right w:val="none" w:sz="0" w:space="0" w:color="auto"/>
                  </w:divBdr>
                  <w:divsChild>
                    <w:div w:id="68356727">
                      <w:marLeft w:val="0"/>
                      <w:marRight w:val="0"/>
                      <w:marTop w:val="0"/>
                      <w:marBottom w:val="0"/>
                      <w:divBdr>
                        <w:top w:val="none" w:sz="0" w:space="0" w:color="auto"/>
                        <w:left w:val="none" w:sz="0" w:space="0" w:color="auto"/>
                        <w:bottom w:val="none" w:sz="0" w:space="0" w:color="auto"/>
                        <w:right w:val="none" w:sz="0" w:space="0" w:color="auto"/>
                      </w:divBdr>
                    </w:div>
                  </w:divsChild>
                </w:div>
                <w:div w:id="1298268319">
                  <w:marLeft w:val="0"/>
                  <w:marRight w:val="0"/>
                  <w:marTop w:val="0"/>
                  <w:marBottom w:val="0"/>
                  <w:divBdr>
                    <w:top w:val="none" w:sz="0" w:space="0" w:color="auto"/>
                    <w:left w:val="none" w:sz="0" w:space="0" w:color="auto"/>
                    <w:bottom w:val="none" w:sz="0" w:space="0" w:color="auto"/>
                    <w:right w:val="none" w:sz="0" w:space="0" w:color="auto"/>
                  </w:divBdr>
                  <w:divsChild>
                    <w:div w:id="296182223">
                      <w:marLeft w:val="0"/>
                      <w:marRight w:val="0"/>
                      <w:marTop w:val="0"/>
                      <w:marBottom w:val="0"/>
                      <w:divBdr>
                        <w:top w:val="none" w:sz="0" w:space="0" w:color="auto"/>
                        <w:left w:val="none" w:sz="0" w:space="0" w:color="auto"/>
                        <w:bottom w:val="none" w:sz="0" w:space="0" w:color="auto"/>
                        <w:right w:val="none" w:sz="0" w:space="0" w:color="auto"/>
                      </w:divBdr>
                    </w:div>
                    <w:div w:id="1474712955">
                      <w:marLeft w:val="0"/>
                      <w:marRight w:val="0"/>
                      <w:marTop w:val="0"/>
                      <w:marBottom w:val="0"/>
                      <w:divBdr>
                        <w:top w:val="none" w:sz="0" w:space="0" w:color="auto"/>
                        <w:left w:val="none" w:sz="0" w:space="0" w:color="auto"/>
                        <w:bottom w:val="none" w:sz="0" w:space="0" w:color="auto"/>
                        <w:right w:val="none" w:sz="0" w:space="0" w:color="auto"/>
                      </w:divBdr>
                    </w:div>
                    <w:div w:id="1586301835">
                      <w:marLeft w:val="0"/>
                      <w:marRight w:val="0"/>
                      <w:marTop w:val="0"/>
                      <w:marBottom w:val="0"/>
                      <w:divBdr>
                        <w:top w:val="none" w:sz="0" w:space="0" w:color="auto"/>
                        <w:left w:val="none" w:sz="0" w:space="0" w:color="auto"/>
                        <w:bottom w:val="none" w:sz="0" w:space="0" w:color="auto"/>
                        <w:right w:val="none" w:sz="0" w:space="0" w:color="auto"/>
                      </w:divBdr>
                    </w:div>
                  </w:divsChild>
                </w:div>
                <w:div w:id="245968146">
                  <w:marLeft w:val="0"/>
                  <w:marRight w:val="0"/>
                  <w:marTop w:val="0"/>
                  <w:marBottom w:val="0"/>
                  <w:divBdr>
                    <w:top w:val="none" w:sz="0" w:space="0" w:color="auto"/>
                    <w:left w:val="none" w:sz="0" w:space="0" w:color="auto"/>
                    <w:bottom w:val="none" w:sz="0" w:space="0" w:color="auto"/>
                    <w:right w:val="none" w:sz="0" w:space="0" w:color="auto"/>
                  </w:divBdr>
                  <w:divsChild>
                    <w:div w:id="1421558959">
                      <w:marLeft w:val="0"/>
                      <w:marRight w:val="0"/>
                      <w:marTop w:val="0"/>
                      <w:marBottom w:val="0"/>
                      <w:divBdr>
                        <w:top w:val="none" w:sz="0" w:space="0" w:color="auto"/>
                        <w:left w:val="none" w:sz="0" w:space="0" w:color="auto"/>
                        <w:bottom w:val="none" w:sz="0" w:space="0" w:color="auto"/>
                        <w:right w:val="none" w:sz="0" w:space="0" w:color="auto"/>
                      </w:divBdr>
                    </w:div>
                  </w:divsChild>
                </w:div>
                <w:div w:id="182060382">
                  <w:marLeft w:val="0"/>
                  <w:marRight w:val="0"/>
                  <w:marTop w:val="0"/>
                  <w:marBottom w:val="0"/>
                  <w:divBdr>
                    <w:top w:val="none" w:sz="0" w:space="0" w:color="auto"/>
                    <w:left w:val="none" w:sz="0" w:space="0" w:color="auto"/>
                    <w:bottom w:val="none" w:sz="0" w:space="0" w:color="auto"/>
                    <w:right w:val="none" w:sz="0" w:space="0" w:color="auto"/>
                  </w:divBdr>
                  <w:divsChild>
                    <w:div w:id="806555025">
                      <w:marLeft w:val="0"/>
                      <w:marRight w:val="0"/>
                      <w:marTop w:val="0"/>
                      <w:marBottom w:val="0"/>
                      <w:divBdr>
                        <w:top w:val="none" w:sz="0" w:space="0" w:color="auto"/>
                        <w:left w:val="none" w:sz="0" w:space="0" w:color="auto"/>
                        <w:bottom w:val="none" w:sz="0" w:space="0" w:color="auto"/>
                        <w:right w:val="none" w:sz="0" w:space="0" w:color="auto"/>
                      </w:divBdr>
                    </w:div>
                  </w:divsChild>
                </w:div>
                <w:div w:id="68813424">
                  <w:marLeft w:val="0"/>
                  <w:marRight w:val="0"/>
                  <w:marTop w:val="0"/>
                  <w:marBottom w:val="0"/>
                  <w:divBdr>
                    <w:top w:val="none" w:sz="0" w:space="0" w:color="auto"/>
                    <w:left w:val="none" w:sz="0" w:space="0" w:color="auto"/>
                    <w:bottom w:val="none" w:sz="0" w:space="0" w:color="auto"/>
                    <w:right w:val="none" w:sz="0" w:space="0" w:color="auto"/>
                  </w:divBdr>
                  <w:divsChild>
                    <w:div w:id="1614827389">
                      <w:marLeft w:val="0"/>
                      <w:marRight w:val="0"/>
                      <w:marTop w:val="0"/>
                      <w:marBottom w:val="0"/>
                      <w:divBdr>
                        <w:top w:val="none" w:sz="0" w:space="0" w:color="auto"/>
                        <w:left w:val="none" w:sz="0" w:space="0" w:color="auto"/>
                        <w:bottom w:val="none" w:sz="0" w:space="0" w:color="auto"/>
                        <w:right w:val="none" w:sz="0" w:space="0" w:color="auto"/>
                      </w:divBdr>
                    </w:div>
                  </w:divsChild>
                </w:div>
                <w:div w:id="651372537">
                  <w:marLeft w:val="0"/>
                  <w:marRight w:val="0"/>
                  <w:marTop w:val="0"/>
                  <w:marBottom w:val="0"/>
                  <w:divBdr>
                    <w:top w:val="none" w:sz="0" w:space="0" w:color="auto"/>
                    <w:left w:val="none" w:sz="0" w:space="0" w:color="auto"/>
                    <w:bottom w:val="none" w:sz="0" w:space="0" w:color="auto"/>
                    <w:right w:val="none" w:sz="0" w:space="0" w:color="auto"/>
                  </w:divBdr>
                  <w:divsChild>
                    <w:div w:id="2116242964">
                      <w:marLeft w:val="0"/>
                      <w:marRight w:val="0"/>
                      <w:marTop w:val="0"/>
                      <w:marBottom w:val="0"/>
                      <w:divBdr>
                        <w:top w:val="none" w:sz="0" w:space="0" w:color="auto"/>
                        <w:left w:val="none" w:sz="0" w:space="0" w:color="auto"/>
                        <w:bottom w:val="none" w:sz="0" w:space="0" w:color="auto"/>
                        <w:right w:val="none" w:sz="0" w:space="0" w:color="auto"/>
                      </w:divBdr>
                    </w:div>
                    <w:div w:id="1695374799">
                      <w:marLeft w:val="0"/>
                      <w:marRight w:val="0"/>
                      <w:marTop w:val="0"/>
                      <w:marBottom w:val="0"/>
                      <w:divBdr>
                        <w:top w:val="none" w:sz="0" w:space="0" w:color="auto"/>
                        <w:left w:val="none" w:sz="0" w:space="0" w:color="auto"/>
                        <w:bottom w:val="none" w:sz="0" w:space="0" w:color="auto"/>
                        <w:right w:val="none" w:sz="0" w:space="0" w:color="auto"/>
                      </w:divBdr>
                    </w:div>
                    <w:div w:id="1918318280">
                      <w:marLeft w:val="0"/>
                      <w:marRight w:val="0"/>
                      <w:marTop w:val="0"/>
                      <w:marBottom w:val="0"/>
                      <w:divBdr>
                        <w:top w:val="none" w:sz="0" w:space="0" w:color="auto"/>
                        <w:left w:val="none" w:sz="0" w:space="0" w:color="auto"/>
                        <w:bottom w:val="none" w:sz="0" w:space="0" w:color="auto"/>
                        <w:right w:val="none" w:sz="0" w:space="0" w:color="auto"/>
                      </w:divBdr>
                    </w:div>
                    <w:div w:id="1101952332">
                      <w:marLeft w:val="0"/>
                      <w:marRight w:val="0"/>
                      <w:marTop w:val="0"/>
                      <w:marBottom w:val="0"/>
                      <w:divBdr>
                        <w:top w:val="none" w:sz="0" w:space="0" w:color="auto"/>
                        <w:left w:val="none" w:sz="0" w:space="0" w:color="auto"/>
                        <w:bottom w:val="none" w:sz="0" w:space="0" w:color="auto"/>
                        <w:right w:val="none" w:sz="0" w:space="0" w:color="auto"/>
                      </w:divBdr>
                    </w:div>
                    <w:div w:id="397703143">
                      <w:marLeft w:val="0"/>
                      <w:marRight w:val="0"/>
                      <w:marTop w:val="0"/>
                      <w:marBottom w:val="0"/>
                      <w:divBdr>
                        <w:top w:val="none" w:sz="0" w:space="0" w:color="auto"/>
                        <w:left w:val="none" w:sz="0" w:space="0" w:color="auto"/>
                        <w:bottom w:val="none" w:sz="0" w:space="0" w:color="auto"/>
                        <w:right w:val="none" w:sz="0" w:space="0" w:color="auto"/>
                      </w:divBdr>
                    </w:div>
                    <w:div w:id="1933515626">
                      <w:marLeft w:val="0"/>
                      <w:marRight w:val="0"/>
                      <w:marTop w:val="0"/>
                      <w:marBottom w:val="0"/>
                      <w:divBdr>
                        <w:top w:val="none" w:sz="0" w:space="0" w:color="auto"/>
                        <w:left w:val="none" w:sz="0" w:space="0" w:color="auto"/>
                        <w:bottom w:val="none" w:sz="0" w:space="0" w:color="auto"/>
                        <w:right w:val="none" w:sz="0" w:space="0" w:color="auto"/>
                      </w:divBdr>
                    </w:div>
                    <w:div w:id="1307737031">
                      <w:marLeft w:val="0"/>
                      <w:marRight w:val="0"/>
                      <w:marTop w:val="0"/>
                      <w:marBottom w:val="0"/>
                      <w:divBdr>
                        <w:top w:val="none" w:sz="0" w:space="0" w:color="auto"/>
                        <w:left w:val="none" w:sz="0" w:space="0" w:color="auto"/>
                        <w:bottom w:val="none" w:sz="0" w:space="0" w:color="auto"/>
                        <w:right w:val="none" w:sz="0" w:space="0" w:color="auto"/>
                      </w:divBdr>
                    </w:div>
                  </w:divsChild>
                </w:div>
                <w:div w:id="627202129">
                  <w:marLeft w:val="0"/>
                  <w:marRight w:val="0"/>
                  <w:marTop w:val="0"/>
                  <w:marBottom w:val="0"/>
                  <w:divBdr>
                    <w:top w:val="none" w:sz="0" w:space="0" w:color="auto"/>
                    <w:left w:val="none" w:sz="0" w:space="0" w:color="auto"/>
                    <w:bottom w:val="none" w:sz="0" w:space="0" w:color="auto"/>
                    <w:right w:val="none" w:sz="0" w:space="0" w:color="auto"/>
                  </w:divBdr>
                  <w:divsChild>
                    <w:div w:id="796602635">
                      <w:marLeft w:val="0"/>
                      <w:marRight w:val="0"/>
                      <w:marTop w:val="0"/>
                      <w:marBottom w:val="0"/>
                      <w:divBdr>
                        <w:top w:val="none" w:sz="0" w:space="0" w:color="auto"/>
                        <w:left w:val="none" w:sz="0" w:space="0" w:color="auto"/>
                        <w:bottom w:val="none" w:sz="0" w:space="0" w:color="auto"/>
                        <w:right w:val="none" w:sz="0" w:space="0" w:color="auto"/>
                      </w:divBdr>
                    </w:div>
                    <w:div w:id="334648634">
                      <w:marLeft w:val="0"/>
                      <w:marRight w:val="0"/>
                      <w:marTop w:val="0"/>
                      <w:marBottom w:val="0"/>
                      <w:divBdr>
                        <w:top w:val="none" w:sz="0" w:space="0" w:color="auto"/>
                        <w:left w:val="none" w:sz="0" w:space="0" w:color="auto"/>
                        <w:bottom w:val="none" w:sz="0" w:space="0" w:color="auto"/>
                        <w:right w:val="none" w:sz="0" w:space="0" w:color="auto"/>
                      </w:divBdr>
                    </w:div>
                  </w:divsChild>
                </w:div>
                <w:div w:id="891694678">
                  <w:marLeft w:val="0"/>
                  <w:marRight w:val="0"/>
                  <w:marTop w:val="0"/>
                  <w:marBottom w:val="0"/>
                  <w:divBdr>
                    <w:top w:val="none" w:sz="0" w:space="0" w:color="auto"/>
                    <w:left w:val="none" w:sz="0" w:space="0" w:color="auto"/>
                    <w:bottom w:val="none" w:sz="0" w:space="0" w:color="auto"/>
                    <w:right w:val="none" w:sz="0" w:space="0" w:color="auto"/>
                  </w:divBdr>
                  <w:divsChild>
                    <w:div w:id="1468814773">
                      <w:marLeft w:val="0"/>
                      <w:marRight w:val="0"/>
                      <w:marTop w:val="0"/>
                      <w:marBottom w:val="0"/>
                      <w:divBdr>
                        <w:top w:val="none" w:sz="0" w:space="0" w:color="auto"/>
                        <w:left w:val="none" w:sz="0" w:space="0" w:color="auto"/>
                        <w:bottom w:val="none" w:sz="0" w:space="0" w:color="auto"/>
                        <w:right w:val="none" w:sz="0" w:space="0" w:color="auto"/>
                      </w:divBdr>
                    </w:div>
                  </w:divsChild>
                </w:div>
                <w:div w:id="1285843162">
                  <w:marLeft w:val="0"/>
                  <w:marRight w:val="0"/>
                  <w:marTop w:val="0"/>
                  <w:marBottom w:val="0"/>
                  <w:divBdr>
                    <w:top w:val="none" w:sz="0" w:space="0" w:color="auto"/>
                    <w:left w:val="none" w:sz="0" w:space="0" w:color="auto"/>
                    <w:bottom w:val="none" w:sz="0" w:space="0" w:color="auto"/>
                    <w:right w:val="none" w:sz="0" w:space="0" w:color="auto"/>
                  </w:divBdr>
                  <w:divsChild>
                    <w:div w:id="728646616">
                      <w:marLeft w:val="0"/>
                      <w:marRight w:val="0"/>
                      <w:marTop w:val="0"/>
                      <w:marBottom w:val="0"/>
                      <w:divBdr>
                        <w:top w:val="none" w:sz="0" w:space="0" w:color="auto"/>
                        <w:left w:val="none" w:sz="0" w:space="0" w:color="auto"/>
                        <w:bottom w:val="none" w:sz="0" w:space="0" w:color="auto"/>
                        <w:right w:val="none" w:sz="0" w:space="0" w:color="auto"/>
                      </w:divBdr>
                    </w:div>
                  </w:divsChild>
                </w:div>
                <w:div w:id="1414085774">
                  <w:marLeft w:val="0"/>
                  <w:marRight w:val="0"/>
                  <w:marTop w:val="0"/>
                  <w:marBottom w:val="0"/>
                  <w:divBdr>
                    <w:top w:val="none" w:sz="0" w:space="0" w:color="auto"/>
                    <w:left w:val="none" w:sz="0" w:space="0" w:color="auto"/>
                    <w:bottom w:val="none" w:sz="0" w:space="0" w:color="auto"/>
                    <w:right w:val="none" w:sz="0" w:space="0" w:color="auto"/>
                  </w:divBdr>
                  <w:divsChild>
                    <w:div w:id="587428188">
                      <w:marLeft w:val="0"/>
                      <w:marRight w:val="0"/>
                      <w:marTop w:val="0"/>
                      <w:marBottom w:val="0"/>
                      <w:divBdr>
                        <w:top w:val="none" w:sz="0" w:space="0" w:color="auto"/>
                        <w:left w:val="none" w:sz="0" w:space="0" w:color="auto"/>
                        <w:bottom w:val="none" w:sz="0" w:space="0" w:color="auto"/>
                        <w:right w:val="none" w:sz="0" w:space="0" w:color="auto"/>
                      </w:divBdr>
                    </w:div>
                    <w:div w:id="2133598711">
                      <w:marLeft w:val="0"/>
                      <w:marRight w:val="0"/>
                      <w:marTop w:val="0"/>
                      <w:marBottom w:val="0"/>
                      <w:divBdr>
                        <w:top w:val="none" w:sz="0" w:space="0" w:color="auto"/>
                        <w:left w:val="none" w:sz="0" w:space="0" w:color="auto"/>
                        <w:bottom w:val="none" w:sz="0" w:space="0" w:color="auto"/>
                        <w:right w:val="none" w:sz="0" w:space="0" w:color="auto"/>
                      </w:divBdr>
                    </w:div>
                    <w:div w:id="470055826">
                      <w:marLeft w:val="0"/>
                      <w:marRight w:val="0"/>
                      <w:marTop w:val="0"/>
                      <w:marBottom w:val="0"/>
                      <w:divBdr>
                        <w:top w:val="none" w:sz="0" w:space="0" w:color="auto"/>
                        <w:left w:val="none" w:sz="0" w:space="0" w:color="auto"/>
                        <w:bottom w:val="none" w:sz="0" w:space="0" w:color="auto"/>
                        <w:right w:val="none" w:sz="0" w:space="0" w:color="auto"/>
                      </w:divBdr>
                    </w:div>
                    <w:div w:id="9387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CCFFC9A05B449CF062A2FB14885C" ma:contentTypeVersion="0" ma:contentTypeDescription="Create a new document." ma:contentTypeScope="" ma:versionID="8815a3980cf70caca85a0ea3b9569d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B0270-39B5-47F5-BC2B-7B871B2054D5}"/>
</file>

<file path=customXml/itemProps2.xml><?xml version="1.0" encoding="utf-8"?>
<ds:datastoreItem xmlns:ds="http://schemas.openxmlformats.org/officeDocument/2006/customXml" ds:itemID="{BDD35B0B-847C-4D44-8083-5E15405B960D}"/>
</file>

<file path=customXml/itemProps3.xml><?xml version="1.0" encoding="utf-8"?>
<ds:datastoreItem xmlns:ds="http://schemas.openxmlformats.org/officeDocument/2006/customXml" ds:itemID="{12A11035-F606-4D57-A15A-3C6717E705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Pipke-Painchaud</dc:creator>
  <cp:keywords>Unpacking Template</cp:keywords>
  <dc:description/>
  <cp:lastModifiedBy>Cindy Miller</cp:lastModifiedBy>
  <cp:revision>13</cp:revision>
  <dcterms:created xsi:type="dcterms:W3CDTF">2020-06-10T22:20:00Z</dcterms:created>
  <dcterms:modified xsi:type="dcterms:W3CDTF">2021-03-24T01:32:31Z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0x0101009C23CCFFC9A05B449CF062A2FB14885C</vt:lpwstr>
  </property>
</Properties>
</file>